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>
      <w:pPr>
        <w:widowControl/>
        <w:adjustRightInd w:val="0"/>
        <w:snapToGrid w:val="0"/>
        <w:spacing w:line="720" w:lineRule="atLeast"/>
        <w:jc w:val="center"/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  <w:t>选派干部登记表</w:t>
      </w:r>
    </w:p>
    <w:p>
      <w:pPr>
        <w:widowControl/>
        <w:spacing w:line="520" w:lineRule="atLeast"/>
        <w:ind w:left="720"/>
        <w:rPr>
          <w:rFonts w:hint="eastAsia" w:ascii="方正仿宋_GBK" w:hAnsi="宋体" w:eastAsia="方正仿宋_GBK"/>
          <w:kern w:val="0"/>
          <w:szCs w:val="21"/>
        </w:rPr>
      </w:pPr>
    </w:p>
    <w:tbl>
      <w:tblPr>
        <w:tblStyle w:val="5"/>
        <w:tblW w:w="85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417"/>
        <w:gridCol w:w="1436"/>
        <w:gridCol w:w="1250"/>
        <w:gridCol w:w="472"/>
        <w:gridCol w:w="1391"/>
        <w:gridCol w:w="44"/>
        <w:gridCol w:w="1148"/>
        <w:gridCol w:w="1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姓   名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性   别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55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联系电话</w:t>
            </w:r>
          </w:p>
          <w:p>
            <w:pPr>
              <w:widowControl/>
              <w:spacing w:line="46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及手机</w:t>
            </w: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2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2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2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2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2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工</w:t>
            </w:r>
          </w:p>
          <w:p>
            <w:pPr>
              <w:widowControl/>
              <w:spacing w:line="52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作</w:t>
            </w:r>
          </w:p>
          <w:p>
            <w:pPr>
              <w:widowControl/>
              <w:spacing w:line="52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简</w:t>
            </w:r>
          </w:p>
          <w:p>
            <w:pPr>
              <w:widowControl/>
              <w:spacing w:line="520" w:lineRule="atLeast"/>
              <w:jc w:val="center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74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20" w:lineRule="atLeas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300" w:lineRule="atLeast"/>
        <w:rPr>
          <w:rFonts w:hint="eastAsia" w:ascii="方正仿宋_GBK" w:hAnsi="仿宋_GB2312" w:eastAsia="方正仿宋_GBK" w:cs="仿宋_GB2312"/>
          <w:kern w:val="0"/>
          <w:szCs w:val="21"/>
        </w:rPr>
      </w:pPr>
    </w:p>
    <w:tbl>
      <w:tblPr>
        <w:tblStyle w:val="5"/>
        <w:tblW w:w="86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74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学校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组织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(人事)部门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7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（盖 章）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43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级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团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委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意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见</w:t>
            </w:r>
          </w:p>
        </w:tc>
        <w:tc>
          <w:tcPr>
            <w:tcW w:w="7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（盖 章）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43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级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教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育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意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见</w:t>
            </w:r>
          </w:p>
        </w:tc>
        <w:tc>
          <w:tcPr>
            <w:tcW w:w="7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6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（盖 章）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4350"/>
              <w:jc w:val="left"/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kern w:val="0"/>
                <w:sz w:val="30"/>
                <w:szCs w:val="30"/>
              </w:rPr>
              <w:t>年    月 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30"/>
      </w:rPr>
    </w:pPr>
    <w:r>
      <w:rPr>
        <w:sz w:val="30"/>
      </w:rPr>
      <w:fldChar w:fldCharType="begin"/>
    </w:r>
    <w:r>
      <w:rPr>
        <w:rStyle w:val="4"/>
        <w:sz w:val="30"/>
      </w:rPr>
      <w:instrText xml:space="preserve">PAGE  </w:instrText>
    </w:r>
    <w:r>
      <w:rPr>
        <w:sz w:val="30"/>
      </w:rPr>
      <w:fldChar w:fldCharType="separate"/>
    </w:r>
    <w:r>
      <w:rPr>
        <w:rStyle w:val="4"/>
        <w:sz w:val="30"/>
      </w:rPr>
      <w:t>- 2 -</w:t>
    </w:r>
    <w:r>
      <w:rPr>
        <w:sz w:val="30"/>
      </w:rP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KgcTUCy&#10;AQAAS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6056A"/>
    <w:rsid w:val="4D3605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2016-07-15T07:57:00Z</dcterms:created>
  <dc:creator>Administrator</dc:creator>
  <cp:lastModifiedBy>Administrator</cp:lastModifiedBy>
  <dcterms:modified xsi:type="dcterms:W3CDTF">2016-07-15T07:58:41Z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