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申报注意事项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</w:rPr>
        <w:t>申报单位注意事项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如实填写相关信息，申报表中所有项目不能空白。其中，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必须填写本人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</w:rPr>
        <w:t>手机号码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核实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</w:rPr>
        <w:t>电子版和纸质版材料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  <w:lang w:eastAsia="zh-CN"/>
        </w:rPr>
        <w:t>是否相符，编排顺序是否一致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3.准确把握申报条件，其中要特别留意以下条件：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优秀共青团员：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党员、预备党员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、专职团干部以及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1990年5月1日至2004年4月30日以外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出生的共青团员均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 w:color="auto"/>
        </w:rPr>
        <w:t>不参加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优秀共青团干部：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地市级团委班子成员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 w:color="auto"/>
        </w:rPr>
        <w:t>不参加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五四红旗团委：按附件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 w:color="auto"/>
          <w:lang w:eastAsia="zh-CN"/>
        </w:rPr>
        <w:t>五四红旗团委申报事迹材料主要内容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eastAsia="zh-CN"/>
        </w:rPr>
        <w:t>撰写事迹材料。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 w:color="auto"/>
          <w:lang w:val="en-US" w:eastAsia="zh-CN"/>
        </w:rPr>
        <w:t>4.团龄、团干部工作时间均截止2018年4月30日，所获荣誉应为2013年1月以后。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eastAsia="zh-CN"/>
        </w:rPr>
        <w:t>二、各地市团委及有关单位团委推报注意事项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u w:val="single" w:color="auto"/>
          <w:lang w:val="en-US" w:eastAsia="zh-CN"/>
        </w:rPr>
        <w:t>非常重要：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  <w:lang w:val="en-US" w:eastAsia="zh-CN"/>
        </w:rPr>
        <w:t>1.各单位在推报时一定要按照要求认真填写各奖项的汇总表，事迹材料和获得奖项请按要求控制在200字以内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“广东省优秀共青团员、广东省优秀共青团干部、广东省五四红旗团委团支部分类统计表”请注明各类群体团员、团干、团委、团支部推报数目及所属群体占有比例（党政机关、事业单位、普通高校、普通中学、中等职业学校、国有企业、集体企业、非公企业、农村、街道社区、军队、青年社会组织、互联网行业组织、驻外团组织、其他等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按申报通知要求和以上注意事项认真核对。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4.推报材料需汇总后于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  <w:lang w:val="en-US" w:eastAsia="zh-CN"/>
        </w:rPr>
        <w:t>3月20日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前上报。逾期不报、材料不全的，视为自动放弃，一律不予补报。申报材料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 w:color="auto"/>
          <w:lang w:val="en-US" w:eastAsia="zh-CN"/>
        </w:rPr>
        <w:t>切勿过度包装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，普通A4纸黑白打印即可。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5.电子版应清晰分类，发至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</w:rPr>
        <w:fldChar w:fldCharType="begin"/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</w:rPr>
        <w:instrText xml:space="preserve"> HYPERLINK "mailto:611990196@qq.com" </w:instrTex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  <w:lang w:val="en-US" w:eastAsia="zh-CN"/>
        </w:rPr>
        <w:t>zhktw@163</w:t>
      </w:r>
      <w:r>
        <w:rPr>
          <w:rStyle w:val="4"/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</w:rPr>
        <w:t>.com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single" w:color="auto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（各单位上报各种材料比较多，为避免混淆，请务必发至此邮箱）。各有关单位应将所有推报材料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一个邮件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发送，请勿分开发送。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6.各单位团委发送电子版申报材料时，应该清晰分类。请按照附件中的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single" w:color="auto"/>
          <w:lang w:val="en-US" w:eastAsia="zh-CN"/>
        </w:rPr>
        <w:t>文件夹建立样板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建立三级文件夹，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一级文件夹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命名格式：省五四表彰材料-xx单位；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二级文件夹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含：7个奖项（每个奖项独立设立一个文件夹，命名格式：xx单位-xx奖项），汇总表（设立文件夹，命名格式：xx单位-xx汇总表），“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 w:color="auto"/>
          <w:lang w:val="en-US" w:eastAsia="zh-CN"/>
        </w:rPr>
        <w:t>广东省优秀共青团员、广东省优秀共青团干部、广东省五四红旗团委团支部分类统计表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”（EXCEL文档）；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三级文件夹：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7个奖项文件夹（每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个推报单位或个人建立一个独立文件夹，该文件夹包含推报单位或个人《申报表》及《事迹材料》，命名格式：xx奖项-姓名（团组织名称）），汇总表（命名格式：编号-奖项），详细情况请参看样板文件夹。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8.申报材料需要排序的，请推报单位在汇总表里标注。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三、填表说明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（一）关于申报单位名称和个人的填写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1. 填写原则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一是所在地域要从市级行政区划写起，一直写到申报人（申报单位）所在层级的行政区划，基本的格式为“地级市+市辖区、县级市、县名称+乡镇、街道名称+村、社区名称+所在单位名称+身份职务名称（团组织名称）”。其中，如果所在地区为县级市，则不用写地市级行政单位名称；如果单位是军队、中央企业或者高等院校，不用填写所在地域名称，直接写单位名称，其他各类单位的所在区域名称要写到对应的层级，如：省属企业要冠以省份名称，县级中学要冠以所在省份、地市和县区的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二是所有行政区划名称和单位名称都要用规范全称，如：“中国移动通信集团广东有限公司”。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三是单位有多个层级的，要从最高层级的名称写起，直到申报人或申报单位的名称，如：“中国人民武装警察部队广东省总队惠州市支队博罗县中队团支部”。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2. 填写格式范例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一般情况：所属行政区域+工作单位+身份职务，如××市××县××局办公室科员；××市××区××街道团工委书记。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普通高校：高校全称+院系+专业+班级，如：××大学××院系××专业××班团支部副书记；××大学××院系××专业××班团支部。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普通中学：所属行政区划名称+学校名称+班级名称+身份职务（团组织名称），如：××市××县××中学××班学生；××市××市××中学团委。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中职职业学校：地市+学校全称+专业+班级，如××市××职业学校××专业××班学生；××市××职业学校××专业××班团支部。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中央企业：××集团公司××有限责任公司××分公司××工作岗位；××集团公司××有限责任公司××分公司团委。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地方企业及非公企业：所属行政区域名称+××集团公司××有限责任公司××分公司××工作岗位；所属行政区域名称+××集团公司××有限责任公司××分公司团支部。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三支一扶计划： ××省××县××乡××工作人员（三支一扶志愿者）。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大学生村官：××市××县××乡镇××村主任助理（大学生村官）。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（二）关于奖励和荣誉的填写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1. 奖励情况只填写市级及以上表彰。市级团委表彰的奖项，应该是市级团委主办或协办的综合类奖项，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不包括竞赛类、提名奖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。非市级团委表彰的奖项，应是市级其他部门表彰的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综合类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奖项，如市三好学生。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2. 应附上相关的荣誉证书和换届文件复印件。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（三）关于通讯地址和联系方式的填写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1. 通讯地址需填写完整，所有行政区划名称、单位名称都要用规范全称，如：广州市白云区××路××号××单位。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2. 在填写联系电话的同时也可加注QQ号、微信号等网络通讯联系方式。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四、各奖项推报所需提交材料清单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lang w:val="en-US" w:eastAsia="zh-CN"/>
        </w:rPr>
        <w:t>（一）申报“广东省优秀共青团员”所需提交材料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1.2017-2018年度“广东省优秀共青团员”申报表（一式两份）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2.申报事迹材料（2000字以内，一式两份）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4.荣誉证书复印件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5.2017-2018年度“广东省优秀共青团员”申报名单汇总表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1.2017-2018年度“广东省优秀共青团员”申报表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4.2017-2018年度“广东省优秀共青团员”申报名单汇总表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（二）申报2017-2018年度“广东省优秀共青团干部”所需提交材料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1.2017-2018年度“广东省优秀共青团干部”申报表（一式两份）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2.申报事迹材料（2000字以内，一式两份）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4.荣誉证书复印件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5.2017-2018年度“广东省优秀共青团干部”申报名单汇总表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1.2017-2018年度“广东省优秀共青团干部”申报表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4.2017-2018年度“广东省优秀共青团干部”申报名单汇总表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（三）申报2017-2018年度“广东省十佳团县委书记”所需提交材料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1.2017-2018年度“广东省十佳团县委书记”申报表（一式两份）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2.申报事迹材料（2000字以内，一式两份）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4.荣誉证书复印件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5.2017-2018年度“广东省十佳团县委书记”申报名单汇总表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1.2017-2018年度“广东省十佳团县委书记”申报表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4.2017-2018年度“广东省十佳团县委书记”申报名单汇总表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（四）申报2017-2018年度“广东省五四红旗团委”所需提交材料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1.2017-2018年度“广东省五四红旗团委”申报表（一式两份）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2.申报事迹材料（2000字以内，一式两份）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4.荣誉证书和换届文件复印件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5.开展“学习总书记讲话 做合格团员”教育实践材料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6.2017-2018年度“广东省优秀共青团干部”申报名单汇总表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1.2017-2018年度“广东省五四红旗团委”申报表（一式两份）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4.2017-2018年度“广东省优秀共青团干部”申报名单汇总表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申报2017-2018年度“广东省五四红旗团支部”所需提交材料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1.2017-2018年度“广东省五四红旗团支部”申报表（一式两份）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2.申报事迹材料（2000字以内，一式两份）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4.荣誉证书和换届文件复印件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5.开展“学习总书记讲话 做合格团员”教育实践材料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6.2017-2018年度“广东省五四红旗团支部”申报名单汇总表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1.2017-2018年度“广东省五四红旗团支部”申报表（一式两份）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2.申报事迹材料（2000字以内）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3.主要事迹简介（200字以内）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4.2017-2018年度“广东省五四红旗团支部”申报名单汇总表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decorative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AA0C2B6"/>
    <w:multiLevelType w:val="singleLevel"/>
    <w:tmpl w:val="5AA0C2B6"/>
    <w:lvl w:ilvl="0" w:tentative="0">
      <w:start w:val="5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536A"/>
    <w:rsid w:val="5B135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3"/>
    <w:basedOn w:val="1"/>
    <w:link w:val="2"/>
    <w:qFormat/>
    <w:uiPriority w:val="0"/>
    <w:pPr>
      <w:widowControl/>
      <w:spacing w:after="160" w:afterLines="0" w:line="240" w:lineRule="exact"/>
      <w:jc w:val="left"/>
    </w:p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2018-03-12T00:55:00Z</dcterms:created>
  <dc:creator>Administrator</dc:creator>
  <cp:lastModifiedBy>Administrator</cp:lastModifiedBy>
  <dcterms:modified xsi:type="dcterms:W3CDTF">2018-03-12T00:57:08Z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